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4A" w:rsidRDefault="00755135" w:rsidP="00217F4A">
      <w:pPr>
        <w:shd w:val="clear" w:color="auto" w:fill="FFFFFF"/>
        <w:spacing w:before="300" w:after="300" w:line="240" w:lineRule="auto"/>
        <w:outlineLvl w:val="0"/>
        <w:rPr>
          <w:rFonts w:ascii="MyriadPro" w:eastAsia="Times New Roman" w:hAnsi="MyriadPro" w:cs="Times New Roman"/>
          <w:b/>
          <w:bCs/>
          <w:color w:val="838383"/>
          <w:kern w:val="36"/>
          <w:sz w:val="45"/>
          <w:szCs w:val="45"/>
          <w:lang w:eastAsia="tr-TR"/>
        </w:rPr>
      </w:pPr>
      <w:r>
        <w:rPr>
          <w:rFonts w:ascii="MyriadPro" w:eastAsia="Times New Roman" w:hAnsi="MyriadPro" w:cs="Times New Roman" w:hint="eastAsia"/>
          <w:b/>
          <w:bCs/>
          <w:color w:val="838383"/>
          <w:kern w:val="36"/>
          <w:sz w:val="45"/>
          <w:szCs w:val="45"/>
          <w:lang w:eastAsia="tr-TR"/>
        </w:rPr>
        <w:t>İLÇEMİZ GERZE HALK EĞİTİM MERKEZİMİZDE</w:t>
      </w:r>
      <w:r w:rsidR="00B12CBC">
        <w:rPr>
          <w:rFonts w:ascii="MyriadPro" w:eastAsia="Times New Roman" w:hAnsi="MyriadPro" w:cs="Times New Roman"/>
          <w:b/>
          <w:bCs/>
          <w:color w:val="838383"/>
          <w:kern w:val="36"/>
          <w:sz w:val="45"/>
          <w:szCs w:val="45"/>
          <w:lang w:eastAsia="tr-TR"/>
        </w:rPr>
        <w:t xml:space="preserve">; </w:t>
      </w:r>
      <w:r>
        <w:rPr>
          <w:rFonts w:ascii="MyriadPro" w:eastAsia="Times New Roman" w:hAnsi="MyriadPro" w:cs="Times New Roman"/>
          <w:b/>
          <w:bCs/>
          <w:color w:val="838383"/>
          <w:kern w:val="36"/>
          <w:sz w:val="45"/>
          <w:szCs w:val="45"/>
          <w:lang w:eastAsia="tr-TR"/>
        </w:rPr>
        <w:t>EKTE BELİRTİLEN NİTELİKLER</w:t>
      </w:r>
      <w:r w:rsidR="00B12CBC">
        <w:rPr>
          <w:rFonts w:ascii="MyriadPro" w:eastAsia="Times New Roman" w:hAnsi="MyriadPro" w:cs="Times New Roman"/>
          <w:b/>
          <w:bCs/>
          <w:color w:val="838383"/>
          <w:kern w:val="36"/>
          <w:sz w:val="45"/>
          <w:szCs w:val="45"/>
          <w:lang w:eastAsia="tr-TR"/>
        </w:rPr>
        <w:t xml:space="preserve">İ TAŞIYANLAR ARASINDAN </w:t>
      </w:r>
      <w:bookmarkStart w:id="0" w:name="_GoBack"/>
      <w:bookmarkEnd w:id="0"/>
      <w:r>
        <w:rPr>
          <w:rFonts w:ascii="MyriadPro" w:eastAsia="Times New Roman" w:hAnsi="MyriadPro" w:cs="Times New Roman" w:hint="eastAsia"/>
          <w:b/>
          <w:bCs/>
          <w:color w:val="838383"/>
          <w:kern w:val="36"/>
          <w:sz w:val="45"/>
          <w:szCs w:val="45"/>
          <w:lang w:eastAsia="tr-TR"/>
        </w:rPr>
        <w:t xml:space="preserve">GÖREVLENDİRİLMEK ÜZERE </w:t>
      </w:r>
      <w:r w:rsidR="00217F4A" w:rsidRPr="00217F4A">
        <w:rPr>
          <w:rFonts w:ascii="MyriadPro" w:eastAsia="Times New Roman" w:hAnsi="MyriadPro" w:cs="Times New Roman"/>
          <w:b/>
          <w:bCs/>
          <w:color w:val="838383"/>
          <w:kern w:val="36"/>
          <w:sz w:val="45"/>
          <w:szCs w:val="45"/>
          <w:lang w:eastAsia="tr-TR"/>
        </w:rPr>
        <w:t>USTA ÖĞRETİCİ</w:t>
      </w:r>
      <w:r>
        <w:rPr>
          <w:rFonts w:ascii="MyriadPro" w:eastAsia="Times New Roman" w:hAnsi="MyriadPro" w:cs="Times New Roman"/>
          <w:b/>
          <w:bCs/>
          <w:color w:val="838383"/>
          <w:kern w:val="36"/>
          <w:sz w:val="45"/>
          <w:szCs w:val="45"/>
          <w:lang w:eastAsia="tr-TR"/>
        </w:rPr>
        <w:t xml:space="preserve"> ARANMAKTADIR. </w:t>
      </w:r>
    </w:p>
    <w:p w:rsidR="00D4335D" w:rsidRDefault="00D4335D" w:rsidP="00217F4A">
      <w:pPr>
        <w:shd w:val="clear" w:color="auto" w:fill="FFFFFF"/>
        <w:spacing w:before="300" w:after="300" w:line="240" w:lineRule="auto"/>
        <w:outlineLvl w:val="0"/>
        <w:rPr>
          <w:rFonts w:ascii="MyriadPro" w:eastAsia="Times New Roman" w:hAnsi="MyriadPro" w:cs="Times New Roman"/>
          <w:b/>
          <w:bCs/>
          <w:color w:val="838383"/>
          <w:kern w:val="36"/>
          <w:sz w:val="45"/>
          <w:szCs w:val="45"/>
          <w:lang w:eastAsia="tr-TR"/>
        </w:rPr>
      </w:pPr>
    </w:p>
    <w:p w:rsidR="00D4335D" w:rsidRPr="00217F4A" w:rsidRDefault="00D4335D" w:rsidP="00217F4A">
      <w:pPr>
        <w:shd w:val="clear" w:color="auto" w:fill="FFFFFF"/>
        <w:spacing w:before="300" w:after="300" w:line="240" w:lineRule="auto"/>
        <w:outlineLvl w:val="0"/>
        <w:rPr>
          <w:rFonts w:ascii="MyriadPro" w:eastAsia="Times New Roman" w:hAnsi="MyriadPro" w:cs="Times New Roman"/>
          <w:b/>
          <w:bCs/>
          <w:color w:val="838383"/>
          <w:kern w:val="36"/>
          <w:sz w:val="45"/>
          <w:szCs w:val="45"/>
          <w:lang w:eastAsia="tr-TR"/>
        </w:rPr>
      </w:pPr>
      <w:r>
        <w:rPr>
          <w:rFonts w:ascii="MyriadPro" w:eastAsia="Times New Roman" w:hAnsi="MyriadPro" w:cs="Times New Roman"/>
          <w:b/>
          <w:bCs/>
          <w:color w:val="838383"/>
          <w:kern w:val="36"/>
          <w:sz w:val="45"/>
          <w:szCs w:val="45"/>
          <w:lang w:eastAsia="tr-TR"/>
        </w:rPr>
        <w:t xml:space="preserve">Şartları taşıyan ve Gerze Halk Eğitim Merkezinde Usta Öğretici olarak görev almak isteyenlerin, Gerze Halk Eğitim Merkezimiz ile irtibata geçmeleri gerkmektedir.  </w:t>
      </w:r>
    </w:p>
    <w:p w:rsidR="00217F4A" w:rsidRDefault="00217F4A" w:rsidP="00073721">
      <w:pPr>
        <w:pStyle w:val="AralkYok"/>
        <w:shd w:val="clear" w:color="auto" w:fill="FFFFFF"/>
        <w:spacing w:before="0" w:after="0"/>
        <w:rPr>
          <w:rStyle w:val="Gl"/>
          <w:rFonts w:ascii="MyriadPro" w:hAnsi="MyriadPro"/>
          <w:color w:val="212529"/>
        </w:rPr>
      </w:pPr>
    </w:p>
    <w:p w:rsidR="00073721" w:rsidRPr="00D4335D" w:rsidRDefault="00073721" w:rsidP="00073721">
      <w:pPr>
        <w:pStyle w:val="AralkYok"/>
        <w:shd w:val="clear" w:color="auto" w:fill="FFFFFF"/>
        <w:spacing w:before="0" w:after="0"/>
        <w:rPr>
          <w:rFonts w:ascii="MyriadPro" w:hAnsi="MyriadPro"/>
          <w:color w:val="FF0000"/>
          <w:u w:val="single"/>
        </w:rPr>
      </w:pPr>
      <w:r w:rsidRPr="00D4335D">
        <w:rPr>
          <w:rStyle w:val="Gl"/>
          <w:rFonts w:ascii="MyriadPro" w:hAnsi="MyriadPro"/>
          <w:color w:val="FF0000"/>
          <w:u w:val="single"/>
        </w:rPr>
        <w:t>EMLAK DANIŞMALIĞI EĞİTİMCİLERİN NİTELİĞİ</w:t>
      </w:r>
    </w:p>
    <w:p w:rsidR="00073721" w:rsidRDefault="00073721" w:rsidP="00073721">
      <w:pPr>
        <w:pStyle w:val="AralkYok"/>
        <w:shd w:val="clear" w:color="auto" w:fill="FFFFFF"/>
        <w:rPr>
          <w:rFonts w:ascii="MyriadPro" w:hAnsi="MyriadPro"/>
          <w:color w:val="212529"/>
        </w:rPr>
      </w:pPr>
      <w:r>
        <w:rPr>
          <w:rFonts w:ascii="MyriadPro" w:hAnsi="MyriadPro"/>
          <w:color w:val="212529"/>
        </w:rPr>
        <w:t>1- Talim ve Terbiye Kurulu başkanlığınca yayımlanan “Öğretmenlik Alanları, Atama ve Ders Okutma Esaslarına ilişkin Çizelgeye” göre Muhasebe ve Finansman ile Pazarlama ve Perakende;</w:t>
      </w:r>
    </w:p>
    <w:p w:rsidR="00073721" w:rsidRDefault="00073721" w:rsidP="00073721">
      <w:pPr>
        <w:pStyle w:val="AralkYok"/>
        <w:shd w:val="clear" w:color="auto" w:fill="FFFFFF"/>
        <w:rPr>
          <w:rFonts w:ascii="MyriadPro" w:hAnsi="MyriadPro"/>
          <w:color w:val="212529"/>
        </w:rPr>
      </w:pPr>
      <w:proofErr w:type="gramStart"/>
      <w:r>
        <w:rPr>
          <w:rFonts w:ascii="MyriadPro" w:hAnsi="MyriadPro"/>
          <w:color w:val="212529"/>
        </w:rPr>
        <w:t>a</w:t>
      </w:r>
      <w:proofErr w:type="gramEnd"/>
      <w:r>
        <w:rPr>
          <w:rFonts w:ascii="MyriadPro" w:hAnsi="MyriadPro"/>
          <w:color w:val="212529"/>
        </w:rPr>
        <w:t>. Alan öğretmeni olarak atananlar;</w:t>
      </w:r>
    </w:p>
    <w:p w:rsidR="00073721" w:rsidRDefault="00073721" w:rsidP="00073721">
      <w:pPr>
        <w:pStyle w:val="AralkYok"/>
        <w:shd w:val="clear" w:color="auto" w:fill="FFFFFF"/>
        <w:rPr>
          <w:rFonts w:ascii="MyriadPro" w:hAnsi="MyriadPro"/>
          <w:color w:val="212529"/>
        </w:rPr>
      </w:pPr>
      <w:proofErr w:type="gramStart"/>
      <w:r>
        <w:rPr>
          <w:rFonts w:ascii="MyriadPro" w:hAnsi="MyriadPro"/>
          <w:color w:val="212529"/>
        </w:rPr>
        <w:t>b</w:t>
      </w:r>
      <w:proofErr w:type="gramEnd"/>
      <w:r>
        <w:rPr>
          <w:rFonts w:ascii="MyriadPro" w:hAnsi="MyriadPro"/>
          <w:color w:val="212529"/>
        </w:rPr>
        <w:t>. Emekli alan öğretmenleri;</w:t>
      </w:r>
    </w:p>
    <w:p w:rsidR="00073721" w:rsidRDefault="00073721" w:rsidP="00073721">
      <w:pPr>
        <w:pStyle w:val="AralkYok"/>
        <w:shd w:val="clear" w:color="auto" w:fill="FFFFFF"/>
        <w:rPr>
          <w:rFonts w:ascii="MyriadPro" w:hAnsi="MyriadPro"/>
          <w:color w:val="212529"/>
        </w:rPr>
      </w:pPr>
      <w:proofErr w:type="gramStart"/>
      <w:r>
        <w:rPr>
          <w:rFonts w:ascii="MyriadPro" w:hAnsi="MyriadPro"/>
          <w:color w:val="212529"/>
        </w:rPr>
        <w:t>c</w:t>
      </w:r>
      <w:proofErr w:type="gramEnd"/>
      <w:r>
        <w:rPr>
          <w:rFonts w:ascii="MyriadPro" w:hAnsi="MyriadPro"/>
          <w:color w:val="212529"/>
        </w:rPr>
        <w:t>. Alan öğretmeni olarak atanabilecek nitelikte olanlar;</w:t>
      </w:r>
    </w:p>
    <w:p w:rsidR="00073721" w:rsidRDefault="00073721" w:rsidP="00073721">
      <w:pPr>
        <w:pStyle w:val="AralkYok"/>
        <w:shd w:val="clear" w:color="auto" w:fill="FFFFFF"/>
        <w:rPr>
          <w:rFonts w:ascii="MyriadPro" w:hAnsi="MyriadPro"/>
          <w:color w:val="212529"/>
        </w:rPr>
      </w:pPr>
      <w:r>
        <w:rPr>
          <w:rFonts w:ascii="MyriadPro" w:hAnsi="MyriadPro"/>
          <w:color w:val="212529"/>
        </w:rPr>
        <w:t>2- Muhasebe ve Finansman ile Pazarlama ve Perakende alanında /alanına kaynak teşkil eden yükseköğretim kurumlarında görevli öğretim üyesi, öğretim görevlileri,</w:t>
      </w:r>
    </w:p>
    <w:p w:rsidR="00073721" w:rsidRDefault="00073721" w:rsidP="00073721">
      <w:pPr>
        <w:pStyle w:val="AralkYok"/>
        <w:shd w:val="clear" w:color="auto" w:fill="FFFFFF"/>
        <w:rPr>
          <w:rFonts w:ascii="MyriadPro" w:hAnsi="MyriadPro"/>
          <w:color w:val="212529"/>
        </w:rPr>
      </w:pPr>
      <w:r>
        <w:rPr>
          <w:rFonts w:ascii="MyriadPro" w:hAnsi="MyriadPro"/>
          <w:color w:val="212529"/>
        </w:rPr>
        <w:t>3- Talim ve Terbiye Kurulu Başkanlığınca Yayımlanan “Öğretmenlik Alanları, Atama ve Ders Okutma Esaslarına İlişkin Çizelge ile Muhasebe ve Finansman ile Pazarlama ve Perakende alanında/alanına kaynak teşkil eden yükseköğretim programları/fakülte mezunları,</w:t>
      </w:r>
    </w:p>
    <w:p w:rsidR="00073721" w:rsidRDefault="00073721" w:rsidP="00073721">
      <w:pPr>
        <w:pStyle w:val="AralkYok"/>
        <w:shd w:val="clear" w:color="auto" w:fill="FFFFFF"/>
        <w:rPr>
          <w:rFonts w:ascii="MyriadPro" w:hAnsi="MyriadPro"/>
          <w:color w:val="212529"/>
        </w:rPr>
      </w:pPr>
      <w:r>
        <w:rPr>
          <w:rFonts w:ascii="MyriadPro" w:hAnsi="MyriadPro"/>
          <w:color w:val="212529"/>
        </w:rPr>
        <w:t>4- Mesleki ve Teknik eğitim veren ortaöğretim kurumlarının Pazarlama ve Perakende alanı Emlak Komisyonculuğu dalı mezunu olup Emlakçılık ve Emlak Değerleme ile ilgili ön lisans programı mezunu olanlardan alanında en az 1 yıllık meslek deneyimi olduğunu belgelendirenler.</w:t>
      </w:r>
    </w:p>
    <w:p w:rsidR="00073721" w:rsidRDefault="00073721" w:rsidP="00073721">
      <w:pPr>
        <w:pStyle w:val="AralkYok"/>
        <w:shd w:val="clear" w:color="auto" w:fill="FFFFFF"/>
        <w:rPr>
          <w:rFonts w:ascii="MyriadPro" w:hAnsi="MyriadPro"/>
          <w:color w:val="212529"/>
        </w:rPr>
      </w:pPr>
      <w:r>
        <w:rPr>
          <w:rFonts w:ascii="MyriadPro" w:hAnsi="MyriadPro"/>
          <w:color w:val="212529"/>
        </w:rPr>
        <w:t> </w:t>
      </w:r>
    </w:p>
    <w:p w:rsidR="00073721" w:rsidRPr="00D4335D" w:rsidRDefault="00073721" w:rsidP="00073721">
      <w:pPr>
        <w:pStyle w:val="AralkYok"/>
        <w:shd w:val="clear" w:color="auto" w:fill="FFFFFF"/>
        <w:spacing w:before="0" w:after="0"/>
        <w:rPr>
          <w:rFonts w:ascii="MyriadPro" w:hAnsi="MyriadPro"/>
          <w:color w:val="FF0000"/>
          <w:u w:val="single"/>
        </w:rPr>
      </w:pPr>
      <w:r w:rsidRPr="00D4335D">
        <w:rPr>
          <w:rStyle w:val="Gl"/>
          <w:rFonts w:ascii="MyriadPro" w:hAnsi="MyriadPro"/>
          <w:color w:val="FF0000"/>
          <w:u w:val="single"/>
        </w:rPr>
        <w:lastRenderedPageBreak/>
        <w:t>MUHASEBE VE FİNANSMAN EĞİTİMCİLERİN NİTELİĞİ</w:t>
      </w:r>
    </w:p>
    <w:p w:rsidR="00073721" w:rsidRDefault="00073721" w:rsidP="00073721">
      <w:pPr>
        <w:pStyle w:val="AralkYok"/>
        <w:shd w:val="clear" w:color="auto" w:fill="FFFFFF"/>
        <w:rPr>
          <w:rFonts w:ascii="MyriadPro" w:hAnsi="MyriadPro"/>
          <w:color w:val="212529"/>
        </w:rPr>
      </w:pPr>
      <w:proofErr w:type="gramStart"/>
      <w:r>
        <w:rPr>
          <w:rFonts w:ascii="MyriadPro" w:hAnsi="MyriadPro"/>
          <w:color w:val="212529"/>
        </w:rPr>
        <w:t>1. Talim ve Terbiye Kurulu Başkanlığınca yayımlanan "Öğretmenlik Alanları, Atama ve Ders Okutma Esaslarına İlişkin Çizelgeye” göre; Muhasebe ve Finansman alan öğretmeni olarak atananlar, öğretmen bulunamaması durumunda öğretmen olarak atanabilecek nitelikte olanlar, 2. Talim ve Terbiye Kurulu Başkanlığınca yayımlanan "Öğretmenlik Alanları, Atama ve Ders Okutma Esaslarına İlişkin Çizelge” ile belirlenmiş olan</w:t>
      </w:r>
      <w:proofErr w:type="gramEnd"/>
    </w:p>
    <w:p w:rsidR="00073721" w:rsidRDefault="00073721" w:rsidP="00073721">
      <w:pPr>
        <w:pStyle w:val="AralkYok"/>
        <w:shd w:val="clear" w:color="auto" w:fill="FFFFFF"/>
        <w:rPr>
          <w:rFonts w:ascii="MyriadPro" w:hAnsi="MyriadPro"/>
          <w:color w:val="212529"/>
        </w:rPr>
      </w:pPr>
      <w:r>
        <w:rPr>
          <w:rFonts w:ascii="MyriadPro" w:hAnsi="MyriadPro"/>
          <w:color w:val="212529"/>
        </w:rPr>
        <w:t>2. Muhasebe ve Finansman alanına kaynak teşkil eden yükseköğretim programları / fakülte mezunları.</w:t>
      </w:r>
    </w:p>
    <w:p w:rsidR="00073721" w:rsidRDefault="00073721" w:rsidP="00073721">
      <w:pPr>
        <w:pStyle w:val="AralkYok"/>
        <w:shd w:val="clear" w:color="auto" w:fill="FFFFFF"/>
        <w:rPr>
          <w:rFonts w:ascii="MyriadPro" w:hAnsi="MyriadPro"/>
          <w:color w:val="212529"/>
        </w:rPr>
      </w:pPr>
      <w:r>
        <w:rPr>
          <w:rFonts w:ascii="MyriadPro" w:hAnsi="MyriadPro"/>
          <w:color w:val="212529"/>
        </w:rPr>
        <w:t>3. Muhasebe ve Finansman alanında/alanına kaynak teşkil eden yükseköğretim kurumlarında görevli öğretim üyesi, öğretim görevlileri,</w:t>
      </w:r>
    </w:p>
    <w:p w:rsidR="00073721" w:rsidRDefault="00073721" w:rsidP="00073721">
      <w:pPr>
        <w:pStyle w:val="AralkYok"/>
        <w:shd w:val="clear" w:color="auto" w:fill="FFFFFF"/>
        <w:rPr>
          <w:rFonts w:ascii="MyriadPro" w:hAnsi="MyriadPro"/>
          <w:color w:val="212529"/>
        </w:rPr>
      </w:pPr>
      <w:r>
        <w:rPr>
          <w:rFonts w:ascii="MyriadPro" w:hAnsi="MyriadPro"/>
          <w:color w:val="212529"/>
        </w:rPr>
        <w:t>4. Muhasebe ve Finansman bölümü ile ilgili ön lisans mezunu olup en az 1 yıllık mesleki deneyime sahip olduğunu belgelendirenler,</w:t>
      </w:r>
    </w:p>
    <w:p w:rsidR="00073721" w:rsidRDefault="00073721" w:rsidP="00073721">
      <w:pPr>
        <w:pStyle w:val="AralkYok"/>
        <w:shd w:val="clear" w:color="auto" w:fill="FFFFFF"/>
        <w:rPr>
          <w:rFonts w:ascii="MyriadPro" w:hAnsi="MyriadPro"/>
          <w:color w:val="212529"/>
        </w:rPr>
      </w:pPr>
      <w:r>
        <w:rPr>
          <w:rFonts w:ascii="MyriadPro" w:hAnsi="MyriadPro"/>
          <w:color w:val="212529"/>
        </w:rPr>
        <w:t>5. Mesleki eğitim veren ortaöğretim kurumlarının Muhasebe ve Finansman alanı mezunu veya bu alanda asgari dördüncü seviyede eğitim almış olanlardan en az 3 yıllık mesleki deneyime sahip olduğunu belgelendirenler</w:t>
      </w:r>
    </w:p>
    <w:p w:rsidR="00073721" w:rsidRDefault="00073721" w:rsidP="00073721">
      <w:pPr>
        <w:pStyle w:val="AralkYok"/>
        <w:shd w:val="clear" w:color="auto" w:fill="FFFFFF"/>
        <w:rPr>
          <w:rFonts w:ascii="MyriadPro" w:hAnsi="MyriadPro"/>
          <w:color w:val="212529"/>
        </w:rPr>
      </w:pPr>
      <w:r>
        <w:rPr>
          <w:rFonts w:ascii="MyriadPro" w:hAnsi="MyriadPro"/>
          <w:color w:val="212529"/>
        </w:rPr>
        <w:t>         </w:t>
      </w:r>
    </w:p>
    <w:p w:rsidR="00073721" w:rsidRPr="00D4335D" w:rsidRDefault="00073721" w:rsidP="00073721">
      <w:pPr>
        <w:pStyle w:val="AralkYok"/>
        <w:shd w:val="clear" w:color="auto" w:fill="FFFFFF"/>
        <w:spacing w:before="0" w:after="0"/>
        <w:rPr>
          <w:rFonts w:ascii="MyriadPro" w:hAnsi="MyriadPro"/>
          <w:color w:val="FF0000"/>
          <w:u w:val="single"/>
        </w:rPr>
      </w:pPr>
      <w:r w:rsidRPr="00D4335D">
        <w:rPr>
          <w:rStyle w:val="Gl"/>
          <w:rFonts w:ascii="MyriadPro" w:hAnsi="MyriadPro"/>
          <w:color w:val="FF0000"/>
          <w:u w:val="single"/>
        </w:rPr>
        <w:t>ZİRAAT ALANINDA EĞİTİMCİLERİN NİTELİĞİ</w:t>
      </w:r>
    </w:p>
    <w:p w:rsidR="00073721" w:rsidRDefault="00073721" w:rsidP="00073721">
      <w:pPr>
        <w:pStyle w:val="AralkYok"/>
        <w:shd w:val="clear" w:color="auto" w:fill="FFFFFF"/>
        <w:rPr>
          <w:rFonts w:ascii="MyriadPro" w:hAnsi="MyriadPro"/>
          <w:color w:val="212529"/>
        </w:rPr>
      </w:pPr>
      <w:r>
        <w:rPr>
          <w:rFonts w:ascii="MyriadPro" w:hAnsi="MyriadPro"/>
          <w:color w:val="212529"/>
        </w:rPr>
        <w:t>Kurs programının uygulanmasında eğiticiler aşağıdaki öncelik sırasına göre görevlendirilirler;</w:t>
      </w:r>
    </w:p>
    <w:p w:rsidR="00073721" w:rsidRDefault="00073721" w:rsidP="00073721">
      <w:pPr>
        <w:pStyle w:val="AralkYok"/>
        <w:shd w:val="clear" w:color="auto" w:fill="FFFFFF"/>
        <w:rPr>
          <w:rFonts w:ascii="MyriadPro" w:hAnsi="MyriadPro"/>
          <w:color w:val="212529"/>
        </w:rPr>
      </w:pPr>
      <w:r>
        <w:rPr>
          <w:rFonts w:ascii="MyriadPro" w:hAnsi="MyriadPro"/>
          <w:color w:val="212529"/>
        </w:rPr>
        <w:t>1. Talim ve Terbiye Kurulu Başkanlığınca yayımlanan "Öğretmenlik Alanları, Atama ve Ders Okutma Esaslarına İlişkin Çizelgeye” göre Tarım Teknolojileri /Tarım;</w:t>
      </w:r>
    </w:p>
    <w:p w:rsidR="00073721" w:rsidRDefault="00073721" w:rsidP="00073721">
      <w:pPr>
        <w:pStyle w:val="AralkYok"/>
        <w:shd w:val="clear" w:color="auto" w:fill="FFFFFF"/>
        <w:rPr>
          <w:rFonts w:ascii="MyriadPro" w:hAnsi="MyriadPro"/>
          <w:color w:val="212529"/>
        </w:rPr>
      </w:pPr>
      <w:proofErr w:type="gramStart"/>
      <w:r>
        <w:rPr>
          <w:rFonts w:ascii="MyriadPro" w:hAnsi="MyriadPro"/>
          <w:color w:val="212529"/>
        </w:rPr>
        <w:t>a</w:t>
      </w:r>
      <w:proofErr w:type="gramEnd"/>
      <w:r>
        <w:rPr>
          <w:rFonts w:ascii="MyriadPro" w:hAnsi="MyriadPro"/>
          <w:color w:val="212529"/>
        </w:rPr>
        <w:t>. Alan öğretmeni olarak atananlar;</w:t>
      </w:r>
    </w:p>
    <w:p w:rsidR="00073721" w:rsidRDefault="00073721" w:rsidP="00073721">
      <w:pPr>
        <w:pStyle w:val="AralkYok"/>
        <w:shd w:val="clear" w:color="auto" w:fill="FFFFFF"/>
        <w:rPr>
          <w:rFonts w:ascii="MyriadPro" w:hAnsi="MyriadPro"/>
          <w:color w:val="212529"/>
        </w:rPr>
      </w:pPr>
      <w:proofErr w:type="gramStart"/>
      <w:r>
        <w:rPr>
          <w:rFonts w:ascii="MyriadPro" w:hAnsi="MyriadPro"/>
          <w:color w:val="212529"/>
        </w:rPr>
        <w:t>b</w:t>
      </w:r>
      <w:proofErr w:type="gramEnd"/>
      <w:r>
        <w:rPr>
          <w:rFonts w:ascii="MyriadPro" w:hAnsi="MyriadPro"/>
          <w:color w:val="212529"/>
        </w:rPr>
        <w:t>. Emekli alan öğretmenleri,</w:t>
      </w:r>
    </w:p>
    <w:p w:rsidR="00073721" w:rsidRDefault="00073721" w:rsidP="00073721">
      <w:pPr>
        <w:pStyle w:val="AralkYok"/>
        <w:shd w:val="clear" w:color="auto" w:fill="FFFFFF"/>
        <w:rPr>
          <w:rFonts w:ascii="MyriadPro" w:hAnsi="MyriadPro"/>
          <w:color w:val="212529"/>
        </w:rPr>
      </w:pPr>
      <w:proofErr w:type="gramStart"/>
      <w:r>
        <w:rPr>
          <w:rFonts w:ascii="MyriadPro" w:hAnsi="MyriadPro"/>
          <w:color w:val="212529"/>
        </w:rPr>
        <w:t>c</w:t>
      </w:r>
      <w:proofErr w:type="gramEnd"/>
      <w:r>
        <w:rPr>
          <w:rFonts w:ascii="MyriadPro" w:hAnsi="MyriadPro"/>
          <w:color w:val="212529"/>
        </w:rPr>
        <w:t>. Alan öğretmeni olarak atanabilecek nitelikte olanlar,</w:t>
      </w:r>
    </w:p>
    <w:p w:rsidR="00073721" w:rsidRDefault="00073721" w:rsidP="00073721">
      <w:pPr>
        <w:pStyle w:val="AralkYok"/>
        <w:shd w:val="clear" w:color="auto" w:fill="FFFFFF"/>
        <w:rPr>
          <w:rFonts w:ascii="MyriadPro" w:hAnsi="MyriadPro"/>
          <w:color w:val="212529"/>
        </w:rPr>
      </w:pPr>
      <w:r>
        <w:rPr>
          <w:rFonts w:ascii="MyriadPro" w:hAnsi="MyriadPro"/>
          <w:color w:val="212529"/>
        </w:rPr>
        <w:t>2. Tarım Teknolojileri /Tarım alanında/alanına kaynak teşkil eden yükseköğretim kurumlarında görevli öğretim üyesi, öğretim görevlileri,</w:t>
      </w:r>
    </w:p>
    <w:p w:rsidR="00073721" w:rsidRDefault="00073721" w:rsidP="00073721">
      <w:pPr>
        <w:pStyle w:val="AralkYok"/>
        <w:shd w:val="clear" w:color="auto" w:fill="FFFFFF"/>
        <w:rPr>
          <w:rFonts w:ascii="MyriadPro" w:hAnsi="MyriadPro"/>
          <w:color w:val="212529"/>
        </w:rPr>
      </w:pPr>
      <w:r>
        <w:rPr>
          <w:rFonts w:ascii="MyriadPro" w:hAnsi="MyriadPro"/>
          <w:color w:val="212529"/>
        </w:rPr>
        <w:t>3. Talim ve Terbiye Kurulu Başkanlığınca yayımlanan "Öğretmenlik Alanları, Atama ve Ders Okutma Esaslarına İlişkin Çizelge ile Tarım Teknolojileri /Tarım alanında/alanına kaynak teşkil eden yükseköğretim programları/fakülte mezunları.</w:t>
      </w:r>
    </w:p>
    <w:p w:rsidR="00073721" w:rsidRDefault="00073721" w:rsidP="00073721">
      <w:pPr>
        <w:pStyle w:val="AralkYok"/>
        <w:shd w:val="clear" w:color="auto" w:fill="FFFFFF"/>
        <w:rPr>
          <w:rFonts w:ascii="MyriadPro" w:hAnsi="MyriadPro"/>
          <w:color w:val="212529"/>
        </w:rPr>
      </w:pPr>
      <w:r>
        <w:rPr>
          <w:rFonts w:ascii="MyriadPro" w:hAnsi="MyriadPro"/>
          <w:color w:val="212529"/>
        </w:rPr>
        <w:t>4. Tarım Teknolojileri ile ilgili ön lisans programlarından mezun olup alanında en az 1 yıllık meslek deneyimi olduğunu belgelendirenler,</w:t>
      </w:r>
    </w:p>
    <w:p w:rsidR="00624614" w:rsidRDefault="00624614"/>
    <w:sectPr w:rsidR="00624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D7"/>
    <w:rsid w:val="00073721"/>
    <w:rsid w:val="00217F4A"/>
    <w:rsid w:val="003D01D7"/>
    <w:rsid w:val="00624614"/>
    <w:rsid w:val="00755135"/>
    <w:rsid w:val="00B12CBC"/>
    <w:rsid w:val="00D43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E5A89-25C7-4E14-9D69-B04E8932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17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0737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3721"/>
    <w:rPr>
      <w:b/>
      <w:bCs/>
    </w:rPr>
  </w:style>
  <w:style w:type="character" w:customStyle="1" w:styleId="Balk1Char">
    <w:name w:val="Başlık 1 Char"/>
    <w:basedOn w:val="VarsaylanParagrafYazTipi"/>
    <w:link w:val="Balk1"/>
    <w:uiPriority w:val="9"/>
    <w:rsid w:val="00217F4A"/>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35210">
      <w:bodyDiv w:val="1"/>
      <w:marLeft w:val="0"/>
      <w:marRight w:val="0"/>
      <w:marTop w:val="0"/>
      <w:marBottom w:val="0"/>
      <w:divBdr>
        <w:top w:val="none" w:sz="0" w:space="0" w:color="auto"/>
        <w:left w:val="none" w:sz="0" w:space="0" w:color="auto"/>
        <w:bottom w:val="none" w:sz="0" w:space="0" w:color="auto"/>
        <w:right w:val="none" w:sz="0" w:space="0" w:color="auto"/>
      </w:divBdr>
    </w:div>
    <w:div w:id="18788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493</Words>
  <Characters>2814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cp:lastPrinted>2024-02-02T12:42:00Z</cp:lastPrinted>
  <dcterms:created xsi:type="dcterms:W3CDTF">2024-02-02T11:21:00Z</dcterms:created>
  <dcterms:modified xsi:type="dcterms:W3CDTF">2024-02-02T12:44:00Z</dcterms:modified>
</cp:coreProperties>
</file>